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1F" w:rsidRDefault="0095371F" w:rsidP="00FC7F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E37E05" wp14:editId="1E728E0C">
            <wp:extent cx="6390005" cy="889127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89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71F" w:rsidRDefault="0095371F" w:rsidP="0095371F">
      <w:pPr>
        <w:rPr>
          <w:rFonts w:ascii="Times New Roman" w:hAnsi="Times New Roman"/>
          <w:b/>
          <w:sz w:val="28"/>
          <w:szCs w:val="28"/>
        </w:rPr>
      </w:pPr>
    </w:p>
    <w:p w:rsidR="0095371F" w:rsidRDefault="0095371F" w:rsidP="0095371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C7FEE" w:rsidRDefault="00FC7FEE" w:rsidP="00FC7F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C7FEE" w:rsidRDefault="00FC7FEE" w:rsidP="00FC7FEE">
      <w:pPr>
        <w:pStyle w:val="40"/>
        <w:spacing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рабочей программы является создание благоприятных условий для полноценного развития ребенка раннего дошкольного возраста;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обеспечение безопасности жизнедеятельности дошкольника.</w:t>
      </w:r>
    </w:p>
    <w:p w:rsidR="00FC7FEE" w:rsidRDefault="00FC7FEE" w:rsidP="00FC7FEE">
      <w:pPr>
        <w:pStyle w:val="40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  <w:t>-образовательного процесса для детей 1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</w:t>
      </w:r>
    </w:p>
    <w:p w:rsidR="00FC7FEE" w:rsidRDefault="00FC7FEE" w:rsidP="00FC7FEE">
      <w:pPr>
        <w:pStyle w:val="40"/>
        <w:spacing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обеспечивает разностороннее развитие детей в возрасте от 2 до 3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художественно-эстетическому.</w:t>
      </w:r>
    </w:p>
    <w:p w:rsidR="00FC7FEE" w:rsidRDefault="00FC7FEE" w:rsidP="00FC7FEE">
      <w:pPr>
        <w:pStyle w:val="40"/>
        <w:tabs>
          <w:tab w:val="left" w:pos="6426"/>
        </w:tabs>
        <w:spacing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FC7FEE" w:rsidRDefault="00FC7FEE" w:rsidP="00FC7FEE">
      <w:pPr>
        <w:pStyle w:val="4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предусматривает организацию и проведение психолого-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педагогической работы с детьми 2-3 лет, с учетом их возрастных и индивидуальных особенностей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пяти образовательным областям - 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социально-коммуникативному, познавательному, речевому, художественно-эстетическому и физическому развитию и направлена на достижение стандарта образования как системы требований к его содержанию, которое обеспечивает высокий уровень развития детей каждого психологического возраста. Реализация стандарта - это выполнение государством обязательств перед ребёнком, семьёй и обществом в целом, связанных с обеспечением равного старта развития для всех детей и преемственности при переходе к следующему возрастному периоду.</w:t>
      </w:r>
    </w:p>
    <w:p w:rsidR="00FC7FEE" w:rsidRDefault="00FC7FEE" w:rsidP="00FC7FEE">
      <w:pPr>
        <w:pStyle w:val="40"/>
        <w:spacing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FC7FEE" w:rsidRDefault="00FC7FEE" w:rsidP="00FC7FEE">
      <w:pPr>
        <w:pStyle w:val="40"/>
        <w:numPr>
          <w:ilvl w:val="0"/>
          <w:numId w:val="1"/>
        </w:numPr>
        <w:tabs>
          <w:tab w:val="left" w:pos="202"/>
        </w:tabs>
        <w:spacing w:line="240" w:lineRule="auto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от 29.12.2012- № 273-ФЗ «Об образовании РФ»</w:t>
      </w:r>
    </w:p>
    <w:p w:rsidR="00FC7FEE" w:rsidRDefault="00FC7FEE" w:rsidP="00FC7FEE">
      <w:pPr>
        <w:pStyle w:val="40"/>
        <w:numPr>
          <w:ilvl w:val="0"/>
          <w:numId w:val="1"/>
        </w:numPr>
        <w:tabs>
          <w:tab w:val="left" w:pos="202"/>
        </w:tabs>
        <w:spacing w:line="240" w:lineRule="auto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Мин.обр.науки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от 17.10.2013 №1155 «Об утверждении ФГОС дошкольного образования»</w:t>
      </w:r>
    </w:p>
    <w:p w:rsidR="00FC7FEE" w:rsidRDefault="00FC7FEE" w:rsidP="00FC7FEE">
      <w:pPr>
        <w:pStyle w:val="40"/>
        <w:numPr>
          <w:ilvl w:val="0"/>
          <w:numId w:val="1"/>
        </w:numPr>
        <w:tabs>
          <w:tab w:val="left" w:pos="207"/>
        </w:tabs>
        <w:spacing w:line="240" w:lineRule="auto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Мин.обр.науки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 от 30.08.13 №1014 «Об утверждении Порядка организации и осуществлении образовательной деятельности по основным образовательным программам дошкольного образования»</w:t>
      </w:r>
    </w:p>
    <w:p w:rsidR="00FC7FEE" w:rsidRDefault="00FC7FEE" w:rsidP="00FC7FEE">
      <w:pPr>
        <w:pStyle w:val="40"/>
        <w:numPr>
          <w:ilvl w:val="0"/>
          <w:numId w:val="1"/>
        </w:numPr>
        <w:tabs>
          <w:tab w:val="left" w:pos="202"/>
        </w:tabs>
        <w:spacing w:line="240" w:lineRule="auto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2.4.1.3049-13 от 15.05.2013 №26</w:t>
      </w:r>
    </w:p>
    <w:p w:rsidR="00FC7FEE" w:rsidRDefault="00FC7FEE" w:rsidP="00FC7FEE">
      <w:pPr>
        <w:pStyle w:val="40"/>
        <w:numPr>
          <w:ilvl w:val="0"/>
          <w:numId w:val="1"/>
        </w:numPr>
        <w:tabs>
          <w:tab w:val="left" w:pos="202"/>
        </w:tabs>
        <w:spacing w:line="240" w:lineRule="auto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ФОП ДО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25.11.2022 № 1028</w:t>
      </w:r>
    </w:p>
    <w:p w:rsidR="00FC7FEE" w:rsidRDefault="00FC7FEE" w:rsidP="00FC7FEE">
      <w:pPr>
        <w:pStyle w:val="40"/>
        <w:numPr>
          <w:ilvl w:val="0"/>
          <w:numId w:val="1"/>
        </w:numPr>
        <w:tabs>
          <w:tab w:val="left" w:pos="202"/>
        </w:tabs>
        <w:spacing w:line="240" w:lineRule="auto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МАДОУ ЦРР - детский сад № 4 г. Зеленоградска</w:t>
      </w:r>
    </w:p>
    <w:p w:rsidR="00FC7FEE" w:rsidRDefault="00FC7FEE" w:rsidP="00FC7FEE">
      <w:pPr>
        <w:pStyle w:val="40"/>
        <w:numPr>
          <w:ilvl w:val="0"/>
          <w:numId w:val="1"/>
        </w:numPr>
        <w:tabs>
          <w:tab w:val="left" w:pos="202"/>
        </w:tabs>
        <w:spacing w:line="240" w:lineRule="auto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МАДОУ ЦРР - детский сад № 4 г. Зеленоградска</w:t>
      </w:r>
    </w:p>
    <w:p w:rsidR="00FC7FEE" w:rsidRDefault="00FC7FEE" w:rsidP="00FC7FEE">
      <w:pPr>
        <w:pStyle w:val="40"/>
        <w:numPr>
          <w:ilvl w:val="0"/>
          <w:numId w:val="1"/>
        </w:numPr>
        <w:tabs>
          <w:tab w:val="left" w:pos="202"/>
        </w:tabs>
        <w:spacing w:after="16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МАДОУ ЦРР - детский сад № 4 г. Зеленоградска</w:t>
      </w: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20"/>
        <w:keepNext/>
        <w:keepLines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по реализации основной общеобразовательной программы дошкольного образования в группе раннего возраста</w:t>
      </w:r>
    </w:p>
    <w:p w:rsidR="00FC7FEE" w:rsidRDefault="00FC7FEE" w:rsidP="00FC7FEE">
      <w:pPr>
        <w:pStyle w:val="20"/>
        <w:keepNext/>
        <w:keepLines/>
        <w:spacing w:after="0" w:line="276" w:lineRule="auto"/>
        <w:ind w:left="0"/>
        <w:rPr>
          <w:b/>
          <w:sz w:val="28"/>
          <w:szCs w:val="28"/>
        </w:rPr>
      </w:pPr>
    </w:p>
    <w:p w:rsidR="00FC7FEE" w:rsidRDefault="00FC7FEE" w:rsidP="00FC7FEE">
      <w:pPr>
        <w:pStyle w:val="40"/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позитивная социализация и всестороннее развитие ребёнка раннего и дошкольного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возраста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адекватных его возрасту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детских видах деятельности; обеспечение равных возможностей для каждого ребёнка в получении качественного дошкольного образования.</w:t>
      </w:r>
    </w:p>
    <w:p w:rsidR="00FC7FEE" w:rsidRDefault="00FC7FEE" w:rsidP="00FC7FEE">
      <w:pPr>
        <w:pStyle w:val="40"/>
        <w:spacing w:line="22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решение следующих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задач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C7FEE" w:rsidRDefault="00FC7FEE" w:rsidP="00FC7FEE">
      <w:pPr>
        <w:pStyle w:val="40"/>
        <w:numPr>
          <w:ilvl w:val="0"/>
          <w:numId w:val="2"/>
        </w:numPr>
        <w:tabs>
          <w:tab w:val="left" w:pos="701"/>
        </w:tabs>
        <w:spacing w:line="25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FC7FEE" w:rsidRDefault="00FC7FEE" w:rsidP="00FC7FEE">
      <w:pPr>
        <w:pStyle w:val="40"/>
        <w:numPr>
          <w:ilvl w:val="0"/>
          <w:numId w:val="2"/>
        </w:numPr>
        <w:tabs>
          <w:tab w:val="left" w:pos="701"/>
        </w:tabs>
        <w:spacing w:line="25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особенностей.</w:t>
      </w:r>
    </w:p>
    <w:p w:rsidR="00FC7FEE" w:rsidRDefault="00FC7FEE" w:rsidP="00FC7FEE">
      <w:pPr>
        <w:pStyle w:val="40"/>
        <w:numPr>
          <w:ilvl w:val="0"/>
          <w:numId w:val="2"/>
        </w:numPr>
        <w:tabs>
          <w:tab w:val="left" w:pos="701"/>
        </w:tabs>
        <w:spacing w:line="25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FC7FEE" w:rsidRDefault="00FC7FEE" w:rsidP="00FC7FEE">
      <w:pPr>
        <w:pStyle w:val="40"/>
        <w:numPr>
          <w:ilvl w:val="0"/>
          <w:numId w:val="2"/>
        </w:numPr>
        <w:tabs>
          <w:tab w:val="left" w:pos="701"/>
        </w:tabs>
        <w:spacing w:line="25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C7FEE" w:rsidRDefault="00FC7FEE" w:rsidP="00FC7FEE">
      <w:pPr>
        <w:pStyle w:val="40"/>
        <w:numPr>
          <w:ilvl w:val="0"/>
          <w:numId w:val="2"/>
        </w:numPr>
        <w:tabs>
          <w:tab w:val="left" w:pos="701"/>
        </w:tabs>
        <w:spacing w:line="25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C7FEE" w:rsidRDefault="00FC7FEE" w:rsidP="00FC7FEE">
      <w:pPr>
        <w:pStyle w:val="40"/>
        <w:numPr>
          <w:ilvl w:val="0"/>
          <w:numId w:val="2"/>
        </w:numPr>
        <w:tabs>
          <w:tab w:val="left" w:pos="701"/>
        </w:tabs>
        <w:spacing w:line="25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C7FEE" w:rsidRDefault="00FC7FEE" w:rsidP="00FC7FEE">
      <w:pPr>
        <w:pStyle w:val="40"/>
        <w:numPr>
          <w:ilvl w:val="0"/>
          <w:numId w:val="2"/>
        </w:numPr>
        <w:tabs>
          <w:tab w:val="left" w:pos="701"/>
        </w:tabs>
        <w:spacing w:line="25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вариативности и разнообразия содержания Программ и организационных форм дошкольного образования.</w:t>
      </w:r>
    </w:p>
    <w:p w:rsidR="00FC7FEE" w:rsidRDefault="00FC7FEE" w:rsidP="00FC7FEE">
      <w:pPr>
        <w:pStyle w:val="40"/>
        <w:numPr>
          <w:ilvl w:val="0"/>
          <w:numId w:val="2"/>
        </w:numPr>
        <w:tabs>
          <w:tab w:val="left" w:pos="701"/>
        </w:tabs>
        <w:spacing w:line="25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C7FEE" w:rsidRDefault="00FC7FEE" w:rsidP="00FC7FEE">
      <w:pPr>
        <w:pStyle w:val="40"/>
        <w:numPr>
          <w:ilvl w:val="0"/>
          <w:numId w:val="2"/>
        </w:numPr>
        <w:tabs>
          <w:tab w:val="left" w:pos="70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воспитания детей.</w:t>
      </w:r>
    </w:p>
    <w:p w:rsidR="00FC7FEE" w:rsidRDefault="00FC7FEE" w:rsidP="00FC7FEE">
      <w:pPr>
        <w:pStyle w:val="40"/>
        <w:tabs>
          <w:tab w:val="left" w:pos="70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20"/>
        <w:keepNext/>
        <w:keepLines/>
        <w:spacing w:after="0" w:line="276" w:lineRule="auto"/>
        <w:ind w:left="0"/>
        <w:rPr>
          <w:b/>
          <w:sz w:val="28"/>
          <w:szCs w:val="28"/>
        </w:rPr>
      </w:pPr>
    </w:p>
    <w:p w:rsidR="00FC7FEE" w:rsidRDefault="00FC7FEE" w:rsidP="00FC7FEE">
      <w:pPr>
        <w:pStyle w:val="20"/>
        <w:keepNext/>
        <w:keepLines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Характеристики особенностей развития детей раннего возраста </w:t>
      </w:r>
    </w:p>
    <w:p w:rsidR="00FC7FEE" w:rsidRDefault="00FC7FEE" w:rsidP="00FC7FEE">
      <w:pPr>
        <w:pStyle w:val="20"/>
        <w:keepNext/>
        <w:keepLines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группы общеразвивающей направленности </w:t>
      </w:r>
    </w:p>
    <w:p w:rsidR="00FC7FEE" w:rsidRDefault="00FC7FEE" w:rsidP="00FC7FEE">
      <w:pPr>
        <w:pStyle w:val="20"/>
        <w:keepNext/>
        <w:keepLines/>
        <w:spacing w:after="0"/>
        <w:ind w:left="0" w:firstLine="709"/>
        <w:jc w:val="center"/>
        <w:rPr>
          <w:b/>
          <w:sz w:val="28"/>
          <w:szCs w:val="28"/>
        </w:rPr>
      </w:pP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третьего года жизни речь становиться средством обращения ребенка со </w:t>
      </w:r>
      <w:r>
        <w:rPr>
          <w:rFonts w:ascii="Times New Roman" w:hAnsi="Times New Roman" w:cs="Times New Roman"/>
          <w:sz w:val="24"/>
          <w:szCs w:val="24"/>
        </w:rPr>
        <w:lastRenderedPageBreak/>
        <w:t>сверстниками. В этом возрасте у детей формируются новые виды деятельности: игра, рисование, конструирование.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окружности и отходящих от нее линий.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 2-3 предметов по форме, величине и цвету; различать мелодии; петь.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в раннем возрасте (к трем годам):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ребёнок эмоционально откликается на красоту природы и произведения искусства;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FC7FEE" w:rsidRDefault="00FC7FEE" w:rsidP="00FC7FEE">
      <w:pPr>
        <w:pStyle w:val="40"/>
        <w:numPr>
          <w:ilvl w:val="0"/>
          <w:numId w:val="3"/>
        </w:numPr>
        <w:tabs>
          <w:tab w:val="left" w:pos="202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 образовательной деятельности в соответствии с</w:t>
      </w:r>
      <w:r>
        <w:rPr>
          <w:rFonts w:ascii="Times New Roman" w:hAnsi="Times New Roman" w:cs="Times New Roman"/>
          <w:b/>
          <w:sz w:val="32"/>
          <w:szCs w:val="32"/>
        </w:rPr>
        <w:br/>
        <w:t>направлениями развития ребенка, представленными в пяти</w:t>
      </w:r>
      <w:r>
        <w:rPr>
          <w:rFonts w:ascii="Times New Roman" w:hAnsi="Times New Roman" w:cs="Times New Roman"/>
          <w:b/>
          <w:sz w:val="32"/>
          <w:szCs w:val="32"/>
        </w:rPr>
        <w:br/>
        <w:t>образовательных областях.</w:t>
      </w: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 </w:t>
      </w:r>
    </w:p>
    <w:p w:rsidR="00FC7FEE" w:rsidRDefault="00FC7FEE" w:rsidP="00FC7FEE">
      <w:pPr>
        <w:pStyle w:val="40"/>
        <w:tabs>
          <w:tab w:val="left" w:pos="202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663"/>
      </w:tblGrid>
      <w:tr w:rsidR="00FC7FEE" w:rsidTr="00836144">
        <w:tc>
          <w:tcPr>
            <w:tcW w:w="4390" w:type="dxa"/>
          </w:tcPr>
          <w:p w:rsidR="00FC7FEE" w:rsidRDefault="00FC7FEE" w:rsidP="00836144">
            <w:pPr>
              <w:pStyle w:val="40"/>
              <w:tabs>
                <w:tab w:val="left" w:pos="202"/>
              </w:tabs>
              <w:spacing w:after="1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образовательной деятельности</w:t>
            </w:r>
          </w:p>
        </w:tc>
        <w:tc>
          <w:tcPr>
            <w:tcW w:w="5663" w:type="dxa"/>
          </w:tcPr>
          <w:p w:rsidR="00FC7FEE" w:rsidRDefault="00FC7FEE" w:rsidP="00836144">
            <w:pPr>
              <w:pStyle w:val="40"/>
              <w:tabs>
                <w:tab w:val="left" w:pos="202"/>
              </w:tabs>
              <w:spacing w:after="1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образовательной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FC7FEE" w:rsidTr="00836144">
        <w:tc>
          <w:tcPr>
            <w:tcW w:w="4390" w:type="dxa"/>
          </w:tcPr>
          <w:p w:rsidR="00FC7FEE" w:rsidRDefault="00FC7FEE" w:rsidP="00836144">
            <w:pPr>
              <w:pStyle w:val="22"/>
              <w:shd w:val="clear" w:color="auto" w:fill="auto"/>
              <w:spacing w:line="37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1.Поддерживать эмоционально-положительное состояние детей в период адаптации к ДОО;</w:t>
            </w:r>
          </w:p>
          <w:p w:rsidR="00FC7FEE" w:rsidRDefault="00FC7FEE" w:rsidP="00836144">
            <w:pPr>
              <w:pStyle w:val="22"/>
              <w:shd w:val="clear" w:color="auto" w:fill="auto"/>
              <w:spacing w:line="37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Развивать игровой опыт ребёнка, помогая детям отражать в игре представления об окружающей действительности;</w:t>
            </w:r>
          </w:p>
          <w:p w:rsidR="00FC7FEE" w:rsidRDefault="00FC7FEE" w:rsidP="00836144">
            <w:pPr>
              <w:pStyle w:val="22"/>
              <w:shd w:val="clear" w:color="auto" w:fill="auto"/>
              <w:spacing w:line="37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FC7FEE" w:rsidRDefault="00FC7FEE" w:rsidP="00836144">
            <w:pPr>
              <w:pStyle w:val="22"/>
              <w:shd w:val="clear" w:color="auto" w:fill="auto"/>
              <w:spacing w:line="37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Формировать элементарные представления о людях (взрослые, дети), их внешнем виде, действиях, одежде, о некоторых ярко выраженных </w:t>
            </w:r>
            <w:r>
              <w:rPr>
                <w:sz w:val="24"/>
                <w:szCs w:val="24"/>
              </w:rPr>
              <w:lastRenderedPageBreak/>
              <w:t>эмоциональных состояниях (радость, грусть), о семье и ДОО;</w:t>
            </w:r>
          </w:p>
          <w:p w:rsidR="00FC7FEE" w:rsidRDefault="00FC7FEE" w:rsidP="00836144">
            <w:pPr>
              <w:pStyle w:val="22"/>
              <w:shd w:val="clear" w:color="auto" w:fill="auto"/>
              <w:spacing w:line="37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:rsidR="00FC7FEE" w:rsidRDefault="00FC7FEE" w:rsidP="00836144">
            <w:pPr>
              <w:pStyle w:val="40"/>
              <w:tabs>
                <w:tab w:val="left" w:pos="202"/>
              </w:tabs>
              <w:spacing w:after="16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FC7FEE" w:rsidRDefault="00FC7FEE" w:rsidP="00836144">
            <w:pPr>
              <w:pStyle w:val="40"/>
              <w:tabs>
                <w:tab w:val="left" w:pos="202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FC7FEE" w:rsidRDefault="00FC7FEE" w:rsidP="00FC7FEE">
      <w:pPr>
        <w:pStyle w:val="40"/>
        <w:tabs>
          <w:tab w:val="left" w:pos="202"/>
        </w:tabs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развитие.</w:t>
      </w:r>
    </w:p>
    <w:p w:rsidR="00FC7FEE" w:rsidRDefault="00FC7FEE" w:rsidP="00FC7FEE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663"/>
      </w:tblGrid>
      <w:tr w:rsidR="00FC7FEE" w:rsidTr="00836144">
        <w:tc>
          <w:tcPr>
            <w:tcW w:w="4390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образовательной области</w:t>
            </w:r>
          </w:p>
        </w:tc>
        <w:tc>
          <w:tcPr>
            <w:tcW w:w="5663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образовательной области</w:t>
            </w:r>
          </w:p>
        </w:tc>
      </w:tr>
      <w:tr w:rsidR="00FC7FEE" w:rsidTr="00836144">
        <w:tc>
          <w:tcPr>
            <w:tcW w:w="4390" w:type="dxa"/>
          </w:tcPr>
          <w:p w:rsidR="00FC7FEE" w:rsidRDefault="00FC7FEE" w:rsidP="00FC7FEE">
            <w:pPr>
              <w:pStyle w:val="1"/>
              <w:numPr>
                <w:ilvl w:val="0"/>
                <w:numId w:val="4"/>
              </w:numPr>
              <w:tabs>
                <w:tab w:val="left" w:pos="202"/>
              </w:tabs>
              <w:spacing w:after="1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развивать разные виды восприятия:</w:t>
            </w:r>
            <w:r>
              <w:rPr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зрительного, слухового, осязательного, вкусового, обонятельного;</w:t>
            </w:r>
          </w:p>
          <w:p w:rsidR="00FC7FEE" w:rsidRDefault="00FC7FEE" w:rsidP="00FC7FEE">
            <w:pPr>
              <w:pStyle w:val="1"/>
              <w:numPr>
                <w:ilvl w:val="0"/>
                <w:numId w:val="4"/>
              </w:numPr>
              <w:tabs>
                <w:tab w:val="left" w:pos="202"/>
              </w:tabs>
              <w:spacing w:after="1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:rsidR="00FC7FEE" w:rsidRDefault="00FC7FEE" w:rsidP="00FC7FEE">
            <w:pPr>
              <w:pStyle w:val="1"/>
              <w:numPr>
                <w:ilvl w:val="0"/>
                <w:numId w:val="4"/>
              </w:numPr>
              <w:tabs>
                <w:tab w:val="left" w:pos="202"/>
              </w:tabs>
              <w:spacing w:after="1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FC7FEE" w:rsidRDefault="00FC7FEE" w:rsidP="00FC7FEE">
            <w:pPr>
              <w:pStyle w:val="1"/>
              <w:numPr>
                <w:ilvl w:val="0"/>
                <w:numId w:val="4"/>
              </w:numPr>
              <w:tabs>
                <w:tab w:val="left" w:pos="202"/>
              </w:tabs>
              <w:spacing w:after="1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FC7FEE" w:rsidRDefault="00FC7FEE" w:rsidP="00FC7FEE">
            <w:pPr>
              <w:pStyle w:val="1"/>
              <w:numPr>
                <w:ilvl w:val="0"/>
                <w:numId w:val="4"/>
              </w:numPr>
              <w:tabs>
                <w:tab w:val="left" w:pos="202"/>
              </w:tabs>
              <w:spacing w:after="1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FC7FEE" w:rsidRDefault="00FC7FEE" w:rsidP="00FC7FEE">
            <w:pPr>
              <w:pStyle w:val="1"/>
              <w:numPr>
                <w:ilvl w:val="0"/>
                <w:numId w:val="4"/>
              </w:numPr>
              <w:tabs>
                <w:tab w:val="left" w:pos="202"/>
              </w:tabs>
              <w:spacing w:after="1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FC7FEE" w:rsidRDefault="00FC7FEE" w:rsidP="00FC7FEE">
            <w:pPr>
              <w:pStyle w:val="1"/>
              <w:numPr>
                <w:ilvl w:val="0"/>
                <w:numId w:val="4"/>
              </w:numPr>
              <w:tabs>
                <w:tab w:val="left" w:pos="202"/>
              </w:tabs>
              <w:spacing w:after="1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</w:t>
            </w:r>
            <w:r>
              <w:rPr>
                <w:sz w:val="24"/>
                <w:szCs w:val="24"/>
                <w:lang w:bidi="ru-RU"/>
              </w:rPr>
              <w:lastRenderedPageBreak/>
              <w:t>неживой природы;</w:t>
            </w:r>
          </w:p>
          <w:p w:rsidR="00FC7FEE" w:rsidRDefault="00FC7FEE" w:rsidP="00FC7FEE">
            <w:pPr>
              <w:pStyle w:val="1"/>
              <w:numPr>
                <w:ilvl w:val="0"/>
                <w:numId w:val="4"/>
              </w:numPr>
              <w:tabs>
                <w:tab w:val="left" w:pos="202"/>
              </w:tabs>
              <w:spacing w:after="160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63" w:type="dxa"/>
          </w:tcPr>
          <w:p w:rsidR="00FC7FEE" w:rsidRDefault="00FC7FEE" w:rsidP="00FC7FEE">
            <w:pPr>
              <w:widowControl w:val="0"/>
              <w:numPr>
                <w:ilvl w:val="0"/>
                <w:numId w:val="5"/>
              </w:numPr>
              <w:tabs>
                <w:tab w:val="left" w:pos="1087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Сенсорные эталоны и познавательные действия:</w:t>
            </w:r>
          </w:p>
          <w:p w:rsidR="00FC7FEE" w:rsidRDefault="00FC7FEE" w:rsidP="00836144">
            <w:pPr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втулочек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FC7FEE" w:rsidRDefault="00FC7FEE" w:rsidP="00836144">
            <w:pPr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разбирание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FC7FEE" w:rsidRDefault="00FC7FEE" w:rsidP="00836144">
            <w:pPr>
              <w:widowControl w:val="0"/>
              <w:tabs>
                <w:tab w:val="left" w:pos="1116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2)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  <w:t>Математические представления:</w:t>
            </w:r>
          </w:p>
          <w:p w:rsidR="00FC7FEE" w:rsidRDefault="00FC7FEE" w:rsidP="00836144">
            <w:pPr>
              <w:widowControl w:val="0"/>
              <w:spacing w:after="0" w:line="379" w:lineRule="exact"/>
              <w:ind w:right="2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предэталоные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FC7FEE" w:rsidRDefault="00FC7FEE" w:rsidP="00836144">
            <w:pPr>
              <w:widowControl w:val="0"/>
              <w:tabs>
                <w:tab w:val="left" w:pos="1116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3)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  <w:t>Окружающий мир:</w:t>
            </w:r>
          </w:p>
          <w:p w:rsidR="00FC7FEE" w:rsidRDefault="00FC7FEE" w:rsidP="00836144">
            <w:pPr>
              <w:widowControl w:val="0"/>
              <w:spacing w:after="0" w:line="379" w:lineRule="exact"/>
              <w:ind w:right="2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FC7FEE" w:rsidRDefault="00FC7FEE" w:rsidP="00836144">
            <w:pPr>
              <w:widowControl w:val="0"/>
              <w:tabs>
                <w:tab w:val="left" w:pos="1121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4)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 w:bidi="ru-RU"/>
              </w:rPr>
              <w:t>Природа:</w:t>
            </w:r>
          </w:p>
          <w:p w:rsidR="00FC7FEE" w:rsidRDefault="00FC7FEE" w:rsidP="00836144">
            <w:pPr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widowControl w:val="0"/>
              <w:tabs>
                <w:tab w:val="left" w:pos="1087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FC7FEE" w:rsidRDefault="00FC7FEE" w:rsidP="00836144">
            <w:pPr>
              <w:widowControl w:val="0"/>
              <w:tabs>
                <w:tab w:val="left" w:pos="1087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C7FEE" w:rsidRDefault="00FC7FEE" w:rsidP="00836144">
            <w:pPr>
              <w:widowControl w:val="0"/>
              <w:tabs>
                <w:tab w:val="left" w:pos="1087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C7FEE" w:rsidRDefault="00FC7FEE" w:rsidP="00836144">
            <w:pPr>
              <w:widowControl w:val="0"/>
              <w:tabs>
                <w:tab w:val="left" w:pos="1087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C7FEE" w:rsidRDefault="00FC7FEE" w:rsidP="00836144">
            <w:pPr>
              <w:widowControl w:val="0"/>
              <w:tabs>
                <w:tab w:val="left" w:pos="1087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C7FEE" w:rsidRDefault="00FC7FEE" w:rsidP="00836144">
            <w:pPr>
              <w:widowControl w:val="0"/>
              <w:tabs>
                <w:tab w:val="left" w:pos="1087"/>
              </w:tabs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FC7FEE" w:rsidRDefault="00FC7FEE" w:rsidP="00FC7FEE">
      <w:pPr>
        <w:pStyle w:val="1"/>
        <w:tabs>
          <w:tab w:val="left" w:pos="202"/>
        </w:tabs>
        <w:spacing w:after="160"/>
        <w:ind w:firstLine="340"/>
        <w:rPr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160"/>
        <w:ind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805"/>
      </w:tblGrid>
      <w:tr w:rsidR="00FC7FEE" w:rsidTr="00836144">
        <w:tc>
          <w:tcPr>
            <w:tcW w:w="4248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образовательной области</w:t>
            </w:r>
          </w:p>
        </w:tc>
        <w:tc>
          <w:tcPr>
            <w:tcW w:w="5805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образовательной области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Формирование словаря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</w:t>
            </w:r>
            <w:r>
              <w:rPr>
                <w:rFonts w:eastAsia="Calibri"/>
                <w:sz w:val="24"/>
                <w:szCs w:val="24"/>
              </w:rPr>
              <w:lastRenderedPageBreak/>
              <w:t>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5805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</w:t>
            </w:r>
            <w:r>
              <w:rPr>
                <w:sz w:val="24"/>
                <w:szCs w:val="24"/>
              </w:rPr>
              <w:lastRenderedPageBreak/>
              <w:t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Звуковая культура речи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5805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>
              <w:rPr>
                <w:sz w:val="24"/>
                <w:szCs w:val="24"/>
              </w:rPr>
              <w:t>словопроизношении</w:t>
            </w:r>
            <w:proofErr w:type="spellEnd"/>
            <w:r>
              <w:rPr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Грамматический строй речи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5805" w:type="dxa"/>
          </w:tcPr>
          <w:p w:rsidR="00FC7FEE" w:rsidRDefault="00FC7FEE" w:rsidP="008361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</w:t>
            </w:r>
            <w:r>
              <w:rPr>
                <w:sz w:val="24"/>
                <w:szCs w:val="24"/>
              </w:rPr>
              <w:lastRenderedPageBreak/>
              <w:t>и зависимости объектов.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Интерес к художественной литературе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• формировать у детей умение воспринимать небольшие по объему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потешки</w:t>
            </w:r>
            <w:proofErr w:type="spellEnd"/>
            <w:r>
              <w:rPr>
                <w:rFonts w:eastAsia="Calibri"/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• поощрять отклик на ритм и мелодичность стихотворений,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потешек</w:t>
            </w:r>
            <w:proofErr w:type="spellEnd"/>
            <w:r>
              <w:rPr>
                <w:rFonts w:eastAsia="Calibri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5805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 художественной литературы: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Малые формы фольклора.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баиньки-баиньки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кузовочком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...», «Наша Маша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...», «Наши уточки с утра»,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...», «Ой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 Сидит ворон на дубу», «Поехали, поехали», «Пошел котик на Торжок...», «Тили-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бом!...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«Уж ты, радуга-дуга», «Улитка, улитка...»,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кички...».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Боголюбской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«Лиса и заяц»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 Даля), «Маша и медведь»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М.А. Булатова),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лиса»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А.Н. Толстого).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Фольклор народов мира.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 гостях у королевы», «Разговор», англ. нар. песенки (пер.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С. Маршака); «Ой 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-пострел...»,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словацк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нар. сказка (пер.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 Могилевской и Л. Зориной).</w:t>
            </w:r>
          </w:p>
          <w:p w:rsidR="00FC7FEE" w:rsidRDefault="00FC7FEE" w:rsidP="00836144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Произведения поэтов и писателей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Аким Я.Л. «Мама»; Александрова З.Н. «Гули-гули», «Арбуз»;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«Девочка-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рёвушка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Берестов В.Д. «Веселое лето», «Мишка, мишка, лежебока», «Котенок», «Воробушки»; Введенский А.И. «Мышка»;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Э.Э. «Приказ» (в сокр.), «Мчится поезд»;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:rsidR="00FC7FEE" w:rsidRDefault="00FC7FEE" w:rsidP="00836144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Я.М. «Кубик на кубик», «Впереди всех», «Волк» (рассказы по выбору); Толстой J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1.H.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«Три медведя», «Косточка»; Ушинский К.Д. «Васька», «Петушок с семьей», «Уточки» (рассказы по выбору);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 «В лесу» (1-3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рассказа по выбору),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 Чуковский К.И.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Произведения поэтов и писателей разных стран. </w:t>
            </w:r>
          </w:p>
          <w:p w:rsidR="00FC7FEE" w:rsidRDefault="00FC7FEE" w:rsidP="008361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Га-га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-га!», пер. с англ. Н. Шерешевской;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Дональдсон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Остервальдер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FC7FEE" w:rsidRDefault="00FC7FEE" w:rsidP="00FC7FEE">
      <w:pPr>
        <w:pStyle w:val="1"/>
        <w:tabs>
          <w:tab w:val="left" w:pos="202"/>
        </w:tabs>
        <w:spacing w:after="16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160"/>
        <w:ind w:firstLine="3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Художественно-эстетическое 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805"/>
      </w:tblGrid>
      <w:tr w:rsidR="00FC7FEE" w:rsidTr="00836144">
        <w:tc>
          <w:tcPr>
            <w:tcW w:w="4248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образовательной области</w:t>
            </w:r>
          </w:p>
        </w:tc>
        <w:tc>
          <w:tcPr>
            <w:tcW w:w="5805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образовательной области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Приобщение к искусству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матрешкой и другими);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прибаутки);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поддерживать стремление детей выражать свои чувства и впечатления на основе эмоционально </w:t>
            </w:r>
            <w:r>
              <w:rPr>
                <w:sz w:val="24"/>
                <w:szCs w:val="24"/>
              </w:rPr>
              <w:lastRenderedPageBreak/>
              <w:t>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5805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>
              <w:rPr>
                <w:sz w:val="24"/>
                <w:szCs w:val="24"/>
              </w:rPr>
              <w:t>богородской</w:t>
            </w:r>
            <w:proofErr w:type="spellEnd"/>
            <w:r>
              <w:rPr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Примерный перечень произведений изобразительного искусства. Иллюстрации к книгам: </w:t>
            </w:r>
            <w:r>
              <w:rPr>
                <w:sz w:val="24"/>
                <w:szCs w:val="24"/>
              </w:rPr>
              <w:t xml:space="preserve">В.Г. </w:t>
            </w:r>
            <w:proofErr w:type="spellStart"/>
            <w:r>
              <w:rPr>
                <w:sz w:val="24"/>
                <w:szCs w:val="24"/>
              </w:rPr>
              <w:t>Сутеев</w:t>
            </w:r>
            <w:proofErr w:type="spellEnd"/>
            <w:r>
              <w:rPr>
                <w:sz w:val="24"/>
                <w:szCs w:val="24"/>
              </w:rP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Изобразительная деятельность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научить правильно держать карандаш, кисть;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5805" w:type="dxa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Рисование. 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Лепка. </w:t>
            </w:r>
            <w:r>
              <w:rPr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</w:t>
            </w:r>
            <w:r>
              <w:rPr>
                <w:sz w:val="24"/>
                <w:szCs w:val="24"/>
              </w:rPr>
              <w:lastRenderedPageBreak/>
              <w:t xml:space="preserve">плотно прижимая их друг к другу (колечко, </w:t>
            </w:r>
            <w:proofErr w:type="spellStart"/>
            <w:r>
              <w:rPr>
                <w:sz w:val="24"/>
                <w:szCs w:val="24"/>
              </w:rPr>
              <w:t>бараночка</w:t>
            </w:r>
            <w:proofErr w:type="spellEnd"/>
            <w:r>
              <w:rPr>
                <w:sz w:val="24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Конструктивная деятельность.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5805" w:type="dxa"/>
          </w:tcPr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Музыкальная деятельность.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5805" w:type="dxa"/>
          </w:tcPr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Слушание.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«Наша погремушка», муз. И. Арсеева, сл.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белорус,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«Полянка», рус. нар.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>
              <w:rPr>
                <w:rFonts w:ascii="Times New Roman" w:hAnsi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Пение. </w:t>
            </w:r>
            <w:r>
              <w:rPr>
                <w:rFonts w:ascii="Times New Roman" w:hAnsi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Пение.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«Дождик», рус.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«Собачка»,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Игры с пением.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«Кто у нас хороший?», рус. нар. песня.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Музыкально- ритмические движения.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>
              <w:rPr>
                <w:rFonts w:ascii="Times New Roman" w:hAnsi="Times New Roman"/>
                <w:sz w:val="24"/>
                <w:szCs w:val="24"/>
              </w:rPr>
              <w:t>«Дождик»,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сл.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Музыкальные забавы. </w:t>
            </w:r>
            <w:r>
              <w:rPr>
                <w:rFonts w:ascii="Times New Roman" w:hAnsi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песен.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Театрализованная деятельность.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5805" w:type="dxa"/>
          </w:tcPr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Культурно-досуговая деятельность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5805" w:type="dxa"/>
          </w:tcPr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FC7FEE" w:rsidRDefault="00FC7FEE" w:rsidP="00836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FC7FEE" w:rsidRDefault="00FC7FEE" w:rsidP="00FC7FEE">
      <w:pPr>
        <w:pStyle w:val="1"/>
        <w:tabs>
          <w:tab w:val="left" w:pos="202"/>
        </w:tabs>
        <w:spacing w:after="16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160"/>
        <w:ind w:firstLine="3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Физическое развитие.</w:t>
      </w:r>
    </w:p>
    <w:p w:rsidR="00FC7FEE" w:rsidRDefault="00FC7FEE" w:rsidP="00FC7FEE">
      <w:pPr>
        <w:pStyle w:val="1"/>
        <w:tabs>
          <w:tab w:val="left" w:pos="202"/>
        </w:tabs>
        <w:spacing w:after="160"/>
        <w:ind w:firstLine="34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805"/>
      </w:tblGrid>
      <w:tr w:rsidR="00FC7FEE" w:rsidTr="00836144">
        <w:tc>
          <w:tcPr>
            <w:tcW w:w="4248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образовательной области</w:t>
            </w:r>
          </w:p>
        </w:tc>
        <w:tc>
          <w:tcPr>
            <w:tcW w:w="5805" w:type="dxa"/>
          </w:tcPr>
          <w:p w:rsidR="00FC7FEE" w:rsidRDefault="00FC7FEE" w:rsidP="00836144">
            <w:pPr>
              <w:pStyle w:val="1"/>
              <w:tabs>
                <w:tab w:val="left" w:pos="202"/>
              </w:tabs>
              <w:spacing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образовательной области</w:t>
            </w:r>
          </w:p>
        </w:tc>
      </w:tr>
      <w:tr w:rsidR="00FC7FEE" w:rsidTr="00836144">
        <w:tc>
          <w:tcPr>
            <w:tcW w:w="4248" w:type="dxa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5805" w:type="dxa"/>
          </w:tcPr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Основная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>(основные движения, общеразвивающие и строевые упражнения).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Основные движения: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прыжки: прыжки на двух ногах на месте (10-15 раз); с продвижением вперед, через 1-2 параллельные линии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Подвижные игры.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Педагог развивает и поддерживает у детей желание играть в подвижные игры с простым содержанием, с текстом, с включением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FC7FEE" w:rsidRDefault="00FC7FEE" w:rsidP="00836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Формирование основ здорового образа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FC7FEE" w:rsidTr="00836144">
        <w:tc>
          <w:tcPr>
            <w:tcW w:w="10053" w:type="dxa"/>
            <w:gridSpan w:val="2"/>
          </w:tcPr>
          <w:p w:rsidR="00FC7FEE" w:rsidRDefault="00FC7FEE" w:rsidP="008361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FC7FEE" w:rsidRDefault="00FC7FEE" w:rsidP="008361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FC7FEE" w:rsidRDefault="00FC7FEE" w:rsidP="008361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FC7FEE" w:rsidRDefault="00FC7FEE" w:rsidP="008361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FC7FEE" w:rsidRDefault="00FC7FEE" w:rsidP="008361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FC7FEE" w:rsidRDefault="00FC7FEE" w:rsidP="008361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FC7FEE" w:rsidRDefault="00FC7FEE" w:rsidP="00836144">
            <w:pPr>
              <w:pStyle w:val="1"/>
              <w:tabs>
                <w:tab w:val="left" w:pos="202"/>
              </w:tabs>
              <w:spacing w:after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rPr>
          <w:b/>
          <w:sz w:val="24"/>
          <w:szCs w:val="24"/>
        </w:rPr>
      </w:pPr>
    </w:p>
    <w:p w:rsidR="00FC7FEE" w:rsidRDefault="00FC7FEE" w:rsidP="00FC7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Список методической литературы</w:t>
      </w:r>
    </w:p>
    <w:p w:rsidR="00FC7FEE" w:rsidRDefault="00FC7FEE" w:rsidP="00FC7FE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2-3 лет. – М.: МОЗАИКА-СИНТЕЗ, 2020.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Д.Н. Лепка в ясельных группах детского сада: Конспекты занятий с детьми 2-3 лет. – 2-е изд.,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 доп. – М.: МОЗАИКА-СИНТЕЗ, 2021.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>
        <w:t xml:space="preserve">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МОЗАИКА-СИНТЕЗ, 2018.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Ефанова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З.А. Познание предметного мира. Группа раннего возраста (от 2 до 3 лет). – Волгоград: Учитель.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7. Комплексные занятия по программе "От рождения до школы" под редакцией Н.Е.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, Т.С. Комаровой, М.А. Васильевой. Первая младшая группа. - М.: Учитель, 2014.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Сентябрь-ноябрь /авт.-сост.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Декабрь-февраль /авт.-сост.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10.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Март-май /авт.-сост.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11. Абрамова Л.В.,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 /авт.-сост.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– Волгоград: Учитель, 2018.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14. Свободные интернет-источники.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lastRenderedPageBreak/>
        <w:t xml:space="preserve">4. Обновленный ФГОС ДО - Приказ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FC7FEE" w:rsidRDefault="00FC7FEE" w:rsidP="00FC7FEE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FC7FEE" w:rsidRDefault="00FC7FEE" w:rsidP="00FC7FEE">
      <w:pPr>
        <w:pStyle w:val="1"/>
        <w:tabs>
          <w:tab w:val="left" w:pos="202"/>
        </w:tabs>
        <w:spacing w:after="0"/>
        <w:ind w:firstLine="340"/>
        <w:jc w:val="left"/>
        <w:rPr>
          <w:sz w:val="24"/>
          <w:szCs w:val="24"/>
        </w:rPr>
      </w:pPr>
    </w:p>
    <w:p w:rsidR="00EA02B4" w:rsidRDefault="00EA02B4"/>
    <w:sectPr w:rsidR="00EA02B4">
      <w:pgSz w:w="11906" w:h="16838"/>
      <w:pgMar w:top="567" w:right="850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22"/>
    <w:multiLevelType w:val="multilevel"/>
    <w:tmpl w:val="950A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BD7DED"/>
    <w:multiLevelType w:val="multilevel"/>
    <w:tmpl w:val="A0DED2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A54C4"/>
    <w:multiLevelType w:val="multilevel"/>
    <w:tmpl w:val="3B6ACA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21C27"/>
    <w:multiLevelType w:val="multilevel"/>
    <w:tmpl w:val="97089E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2C5F9B"/>
    <w:multiLevelType w:val="hybridMultilevel"/>
    <w:tmpl w:val="F26EF8DE"/>
    <w:lvl w:ilvl="0" w:tplc="13841E1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8C8ECED0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7B643ED4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B9602050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902577A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6EF2AF94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D82222C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89898BA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C5FCE262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36"/>
    <w:rsid w:val="001E5E46"/>
    <w:rsid w:val="0095371F"/>
    <w:rsid w:val="00CD61D8"/>
    <w:rsid w:val="00E56736"/>
    <w:rsid w:val="00EA02B4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8596"/>
  <w15:chartTrackingRefBased/>
  <w15:docId w15:val="{40C2F23A-AB99-40C8-8116-A6849631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C7F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FC7FEE"/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uiPriority w:val="99"/>
    <w:rsid w:val="00FC7FEE"/>
    <w:pPr>
      <w:widowControl w:val="0"/>
      <w:spacing w:after="0" w:line="257" w:lineRule="auto"/>
      <w:ind w:firstLine="34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uiPriority w:val="99"/>
    <w:rsid w:val="00FC7FEE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uiPriority w:val="99"/>
    <w:rsid w:val="00FC7FEE"/>
    <w:pPr>
      <w:widowControl w:val="0"/>
      <w:spacing w:after="160" w:line="240" w:lineRule="auto"/>
      <w:ind w:left="3440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FC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rsid w:val="00FC7F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C7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_"/>
    <w:basedOn w:val="a0"/>
    <w:link w:val="1"/>
    <w:uiPriority w:val="99"/>
    <w:rsid w:val="00FC7FEE"/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4"/>
    <w:uiPriority w:val="99"/>
    <w:rsid w:val="00FC7FEE"/>
    <w:pPr>
      <w:widowControl w:val="0"/>
      <w:spacing w:after="320" w:line="240" w:lineRule="auto"/>
      <w:jc w:val="center"/>
    </w:pPr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8094</Words>
  <Characters>46139</Characters>
  <Application>Microsoft Office Word</Application>
  <DocSecurity>0</DocSecurity>
  <Lines>384</Lines>
  <Paragraphs>108</Paragraphs>
  <ScaleCrop>false</ScaleCrop>
  <Company/>
  <LinksUpToDate>false</LinksUpToDate>
  <CharactersWithSpaces>54125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Admin</cp:lastModifiedBy>
  <cp:revision>6</cp:revision>
  <dcterms:created xsi:type="dcterms:W3CDTF">2023-09-22T10:53:00Z</dcterms:created>
  <dcterms:modified xsi:type="dcterms:W3CDTF">2023-09-25T11:23:00Z</dcterms:modified>
</cp:coreProperties>
</file>